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871" w:rsidRDefault="00AE2871">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E2871" w:rsidRDefault="00AE2871">
      <w:pPr>
        <w:pStyle w:val="ConsPlusNormal"/>
        <w:outlineLvl w:val="0"/>
      </w:pPr>
    </w:p>
    <w:p w:rsidR="00AE2871" w:rsidRDefault="00AE2871">
      <w:pPr>
        <w:pStyle w:val="ConsPlusTitle"/>
        <w:jc w:val="center"/>
        <w:outlineLvl w:val="0"/>
      </w:pPr>
      <w:r>
        <w:t>ПРАВИТЕЛЬСТВО БЕЛГОРОДСКОЙ ОБЛАСТИ</w:t>
      </w:r>
    </w:p>
    <w:p w:rsidR="00AE2871" w:rsidRDefault="00AE2871">
      <w:pPr>
        <w:pStyle w:val="ConsPlusTitle"/>
        <w:jc w:val="center"/>
      </w:pPr>
    </w:p>
    <w:p w:rsidR="00AE2871" w:rsidRDefault="00AE2871">
      <w:pPr>
        <w:pStyle w:val="ConsPlusTitle"/>
        <w:jc w:val="center"/>
      </w:pPr>
      <w:r>
        <w:t>ПОСТАНОВЛЕНИЕ</w:t>
      </w:r>
    </w:p>
    <w:p w:rsidR="00AE2871" w:rsidRDefault="00AE2871">
      <w:pPr>
        <w:pStyle w:val="ConsPlusTitle"/>
        <w:jc w:val="center"/>
      </w:pPr>
      <w:r>
        <w:t>от 28 апреля 2014 г. N 162-пп</w:t>
      </w:r>
    </w:p>
    <w:p w:rsidR="00AE2871" w:rsidRDefault="00AE2871">
      <w:pPr>
        <w:pStyle w:val="ConsPlusTitle"/>
        <w:jc w:val="center"/>
      </w:pPr>
    </w:p>
    <w:p w:rsidR="00AE2871" w:rsidRDefault="00AE2871">
      <w:pPr>
        <w:pStyle w:val="ConsPlusTitle"/>
        <w:jc w:val="center"/>
      </w:pPr>
      <w:r>
        <w:t>ОБ УТВЕРЖДЕНИИ ПОРЯДКА И УСЛОВИЙ ПРЕДОСТАВЛЕНИЯ</w:t>
      </w:r>
    </w:p>
    <w:p w:rsidR="00AE2871" w:rsidRDefault="00AE2871">
      <w:pPr>
        <w:pStyle w:val="ConsPlusTitle"/>
        <w:jc w:val="center"/>
      </w:pPr>
      <w:r>
        <w:t>ГОСУДАРСТВЕННОЙ ПОДДЕРЖКИ НА ПРОВЕДЕНИЕ КАПИТАЛЬНОГО РЕМОНТА</w:t>
      </w:r>
    </w:p>
    <w:p w:rsidR="00AE2871" w:rsidRDefault="00AE2871">
      <w:pPr>
        <w:pStyle w:val="ConsPlusTitle"/>
        <w:jc w:val="center"/>
      </w:pPr>
      <w:r>
        <w:t xml:space="preserve">ОБЩЕГО ИМУЩЕСТВА В МНОГОКВАРТИРНЫХ ДОМАХ В ФОРМЕ СУБСИДИЙ </w:t>
      </w:r>
      <w:proofErr w:type="gramStart"/>
      <w:r>
        <w:t>ИЗ</w:t>
      </w:r>
      <w:proofErr w:type="gramEnd"/>
    </w:p>
    <w:p w:rsidR="00AE2871" w:rsidRDefault="00AE2871">
      <w:pPr>
        <w:pStyle w:val="ConsPlusTitle"/>
        <w:jc w:val="center"/>
      </w:pPr>
      <w:r>
        <w:t xml:space="preserve">БЮДЖЕТА БЕЛГОРОДСКОЙ ОБЛАСТИ ЗА СЧЕТ СРЕДСТВ, ПОСТУПИВШИХ </w:t>
      </w:r>
      <w:proofErr w:type="gramStart"/>
      <w:r>
        <w:t>ИЗ</w:t>
      </w:r>
      <w:proofErr w:type="gramEnd"/>
    </w:p>
    <w:p w:rsidR="00AE2871" w:rsidRDefault="00AE2871">
      <w:pPr>
        <w:pStyle w:val="ConsPlusTitle"/>
        <w:jc w:val="center"/>
      </w:pPr>
      <w:r>
        <w:t>ГОСУДАРСТВЕННОЙ КОРПОРАЦИИ - ФОНДА СОДЕЙСТВИЯ РЕФОРМИРОВАНИЮ</w:t>
      </w:r>
    </w:p>
    <w:p w:rsidR="00AE2871" w:rsidRDefault="00AE2871">
      <w:pPr>
        <w:pStyle w:val="ConsPlusTitle"/>
        <w:jc w:val="center"/>
      </w:pPr>
      <w:r>
        <w:t>ЖИЛИЩНО-КОММУНАЛЬНОГО ХОЗЯЙСТВА, И СРЕДСТВ, ПРЕДУСМОТРЕННЫХ</w:t>
      </w:r>
    </w:p>
    <w:p w:rsidR="00AE2871" w:rsidRDefault="00AE2871">
      <w:pPr>
        <w:pStyle w:val="ConsPlusTitle"/>
        <w:jc w:val="center"/>
      </w:pPr>
      <w:r>
        <w:t>В БЮДЖЕТЕ БЕЛГОРОДСКОЙ ОБЛАСТИ НА ДОЛЕВОЕ ФИНАНСИРОВАНИЕ</w:t>
      </w:r>
    </w:p>
    <w:p w:rsidR="00AE2871" w:rsidRDefault="00AE2871">
      <w:pPr>
        <w:pStyle w:val="ConsPlusTitle"/>
        <w:jc w:val="center"/>
      </w:pPr>
      <w:r>
        <w:t>ПРОВЕДЕНИЯ КАПИТАЛЬНОГО РЕМОНТА МНОГОКВАРТИРНЫХ ДОМОВ,</w:t>
      </w:r>
    </w:p>
    <w:p w:rsidR="00AE2871" w:rsidRDefault="00AE2871">
      <w:pPr>
        <w:pStyle w:val="ConsPlusTitle"/>
        <w:jc w:val="center"/>
      </w:pPr>
      <w:proofErr w:type="gramStart"/>
      <w:r>
        <w:t>РАСПОЛОЖЕННЫХ</w:t>
      </w:r>
      <w:proofErr w:type="gramEnd"/>
      <w:r>
        <w:t xml:space="preserve"> НА ТЕРРИТОРИИ БЕЛГОРОДСКОЙ ОБЛАСТИ</w:t>
      </w:r>
    </w:p>
    <w:p w:rsidR="00AE2871" w:rsidRDefault="00AE287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E28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871" w:rsidRDefault="00AE287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AE2871" w:rsidRDefault="00AE287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AE2871" w:rsidRDefault="00AE2871">
            <w:pPr>
              <w:pStyle w:val="ConsPlusNormal"/>
              <w:jc w:val="center"/>
            </w:pPr>
            <w:r>
              <w:rPr>
                <w:color w:val="392C69"/>
              </w:rPr>
              <w:t>Список изменяющих документов</w:t>
            </w:r>
          </w:p>
          <w:p w:rsidR="00AE2871" w:rsidRDefault="00AE2871">
            <w:pPr>
              <w:pStyle w:val="ConsPlusNormal"/>
              <w:jc w:val="center"/>
            </w:pPr>
            <w:proofErr w:type="gramStart"/>
            <w:r>
              <w:rPr>
                <w:color w:val="392C69"/>
              </w:rPr>
              <w:t>(в ред. постановлений Правительства Белгородской области</w:t>
            </w:r>
            <w:proofErr w:type="gramEnd"/>
          </w:p>
          <w:p w:rsidR="00AE2871" w:rsidRDefault="00AE2871">
            <w:pPr>
              <w:pStyle w:val="ConsPlusNormal"/>
              <w:jc w:val="center"/>
            </w:pPr>
            <w:r>
              <w:rPr>
                <w:color w:val="392C69"/>
              </w:rPr>
              <w:t xml:space="preserve">от 07.07.2015 </w:t>
            </w:r>
            <w:hyperlink r:id="rId6" w:history="1">
              <w:r>
                <w:rPr>
                  <w:color w:val="0000FF"/>
                </w:rPr>
                <w:t>N 256-пп</w:t>
              </w:r>
            </w:hyperlink>
            <w:r>
              <w:rPr>
                <w:color w:val="392C69"/>
              </w:rPr>
              <w:t xml:space="preserve">, от 06.09.2021 </w:t>
            </w:r>
            <w:hyperlink r:id="rId7" w:history="1">
              <w:r>
                <w:rPr>
                  <w:color w:val="0000FF"/>
                </w:rPr>
                <w:t>N 376-пп</w:t>
              </w:r>
            </w:hyperlink>
            <w:r>
              <w:rPr>
                <w:color w:val="392C69"/>
              </w:rPr>
              <w:t xml:space="preserve">, от 11.04.2022 </w:t>
            </w:r>
            <w:hyperlink r:id="rId8"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2871" w:rsidRDefault="00AE2871">
            <w:pPr>
              <w:spacing w:after="1" w:line="0" w:lineRule="atLeast"/>
            </w:pPr>
          </w:p>
        </w:tc>
      </w:tr>
    </w:tbl>
    <w:p w:rsidR="00AE2871" w:rsidRDefault="00AE2871">
      <w:pPr>
        <w:pStyle w:val="ConsPlusNormal"/>
        <w:jc w:val="center"/>
      </w:pPr>
    </w:p>
    <w:p w:rsidR="00AE2871" w:rsidRDefault="00AE2871">
      <w:pPr>
        <w:pStyle w:val="ConsPlusNormal"/>
        <w:ind w:firstLine="540"/>
        <w:jc w:val="both"/>
      </w:pPr>
      <w:r>
        <w:t xml:space="preserve">В целях реализации </w:t>
      </w:r>
      <w:hyperlink r:id="rId9" w:history="1">
        <w:r>
          <w:rPr>
            <w:color w:val="0000FF"/>
          </w:rPr>
          <w:t>пункта 4 статьи 167</w:t>
        </w:r>
      </w:hyperlink>
      <w:r>
        <w:t xml:space="preserve"> Жилищного кодекса Российской Федерации, </w:t>
      </w:r>
      <w:hyperlink r:id="rId10" w:history="1">
        <w:r>
          <w:rPr>
            <w:color w:val="0000FF"/>
          </w:rPr>
          <w:t>статьи 20.1</w:t>
        </w:r>
      </w:hyperlink>
      <w:r>
        <w:t xml:space="preserve"> Федерального закона от 21 июля 2007 года N 185-ФЗ "О Фонде содействия реформированию жилищно-коммунального хозяйства" Правительство Белгородской области постановляет:</w:t>
      </w:r>
    </w:p>
    <w:p w:rsidR="00AE2871" w:rsidRDefault="00AE2871">
      <w:pPr>
        <w:pStyle w:val="ConsPlusNormal"/>
        <w:ind w:firstLine="540"/>
        <w:jc w:val="both"/>
      </w:pPr>
    </w:p>
    <w:p w:rsidR="00AE2871" w:rsidRDefault="00AE2871">
      <w:pPr>
        <w:pStyle w:val="ConsPlusNormal"/>
        <w:ind w:firstLine="540"/>
        <w:jc w:val="both"/>
      </w:pPr>
      <w:r>
        <w:t xml:space="preserve">1. </w:t>
      </w:r>
      <w:proofErr w:type="gramStart"/>
      <w:r>
        <w:t xml:space="preserve">Утвердить </w:t>
      </w:r>
      <w:hyperlink w:anchor="P38" w:history="1">
        <w:r>
          <w:rPr>
            <w:color w:val="0000FF"/>
          </w:rPr>
          <w:t>Порядок и условия</w:t>
        </w:r>
      </w:hyperlink>
      <w:r>
        <w:t xml:space="preserve"> предоставления государственной поддержки на проведение капитального ремонта общего имущества в многоквартирных домах в форме субсидий из бюджета Белгородской области за счет средств, поступивших из государственной корпорации - Фонда содействия реформированию жилищно-коммунального хозяйства, и средств, предусмотренных в бюджете Белгородской области на долевое финансирование проведения капитального ремонта многоквартирных домов, расположенных на территории Белгородской области (прилагается).</w:t>
      </w:r>
      <w:proofErr w:type="gramEnd"/>
    </w:p>
    <w:p w:rsidR="00AE2871" w:rsidRDefault="00AE2871">
      <w:pPr>
        <w:pStyle w:val="ConsPlusNormal"/>
        <w:ind w:firstLine="540"/>
        <w:jc w:val="both"/>
      </w:pPr>
    </w:p>
    <w:p w:rsidR="00AE2871" w:rsidRDefault="00AE2871">
      <w:pPr>
        <w:pStyle w:val="ConsPlusNormal"/>
        <w:ind w:firstLine="540"/>
        <w:jc w:val="both"/>
      </w:pPr>
      <w:r>
        <w:t xml:space="preserve">2. </w:t>
      </w:r>
      <w:proofErr w:type="gramStart"/>
      <w:r>
        <w:t>Контроль за</w:t>
      </w:r>
      <w:proofErr w:type="gramEnd"/>
      <w:r>
        <w:t xml:space="preserve"> исполнением постановления возложить на заместителя Губернатора Белгородской области Полежаева К.А.</w:t>
      </w:r>
    </w:p>
    <w:p w:rsidR="00AE2871" w:rsidRDefault="00AE2871">
      <w:pPr>
        <w:pStyle w:val="ConsPlusNormal"/>
        <w:jc w:val="both"/>
      </w:pPr>
      <w:r>
        <w:t xml:space="preserve">(п. 2 в ред. </w:t>
      </w:r>
      <w:hyperlink r:id="rId11" w:history="1">
        <w:r>
          <w:rPr>
            <w:color w:val="0000FF"/>
          </w:rPr>
          <w:t>постановления</w:t>
        </w:r>
      </w:hyperlink>
      <w:r>
        <w:t xml:space="preserve"> Правительства Белгородской области от 11.04.2022 N 222-пп)</w:t>
      </w:r>
    </w:p>
    <w:p w:rsidR="00AE2871" w:rsidRDefault="00AE2871">
      <w:pPr>
        <w:pStyle w:val="ConsPlusNormal"/>
        <w:ind w:firstLine="540"/>
        <w:jc w:val="both"/>
      </w:pPr>
    </w:p>
    <w:p w:rsidR="00AE2871" w:rsidRDefault="00AE2871">
      <w:pPr>
        <w:pStyle w:val="ConsPlusNormal"/>
        <w:jc w:val="right"/>
      </w:pPr>
      <w:r>
        <w:t>Губернатор Белгородской области</w:t>
      </w:r>
    </w:p>
    <w:p w:rsidR="00AE2871" w:rsidRDefault="00AE2871">
      <w:pPr>
        <w:pStyle w:val="ConsPlusNormal"/>
        <w:jc w:val="right"/>
      </w:pPr>
      <w:r>
        <w:t>Е.САВЧЕНКО</w:t>
      </w:r>
    </w:p>
    <w:p w:rsidR="00AE2871" w:rsidRDefault="00AE2871">
      <w:pPr>
        <w:pStyle w:val="ConsPlusNormal"/>
        <w:ind w:firstLine="540"/>
        <w:jc w:val="both"/>
      </w:pPr>
    </w:p>
    <w:p w:rsidR="00AE2871" w:rsidRDefault="00AE2871">
      <w:pPr>
        <w:pStyle w:val="ConsPlusNormal"/>
        <w:ind w:firstLine="540"/>
        <w:jc w:val="both"/>
      </w:pPr>
    </w:p>
    <w:p w:rsidR="00AE2871" w:rsidRDefault="00AE2871">
      <w:pPr>
        <w:pStyle w:val="ConsPlusNormal"/>
        <w:ind w:firstLine="540"/>
        <w:jc w:val="both"/>
      </w:pPr>
    </w:p>
    <w:p w:rsidR="00AE2871" w:rsidRDefault="00AE2871">
      <w:pPr>
        <w:pStyle w:val="ConsPlusNormal"/>
        <w:ind w:firstLine="540"/>
        <w:jc w:val="both"/>
      </w:pPr>
    </w:p>
    <w:p w:rsidR="00AE2871" w:rsidRDefault="00AE2871">
      <w:pPr>
        <w:pStyle w:val="ConsPlusNormal"/>
        <w:ind w:firstLine="540"/>
        <w:jc w:val="both"/>
      </w:pPr>
    </w:p>
    <w:p w:rsidR="00AE2871" w:rsidRDefault="00AE2871">
      <w:pPr>
        <w:pStyle w:val="ConsPlusNormal"/>
        <w:jc w:val="right"/>
        <w:outlineLvl w:val="0"/>
      </w:pPr>
      <w:r>
        <w:t>Утвержден</w:t>
      </w:r>
    </w:p>
    <w:p w:rsidR="00AE2871" w:rsidRDefault="00AE2871">
      <w:pPr>
        <w:pStyle w:val="ConsPlusNormal"/>
        <w:jc w:val="right"/>
      </w:pPr>
      <w:r>
        <w:t>постановлением</w:t>
      </w:r>
    </w:p>
    <w:p w:rsidR="00AE2871" w:rsidRDefault="00AE2871">
      <w:pPr>
        <w:pStyle w:val="ConsPlusNormal"/>
        <w:jc w:val="right"/>
      </w:pPr>
      <w:r>
        <w:t>Правительства области</w:t>
      </w:r>
    </w:p>
    <w:p w:rsidR="00AE2871" w:rsidRDefault="00AE2871">
      <w:pPr>
        <w:pStyle w:val="ConsPlusNormal"/>
        <w:jc w:val="right"/>
      </w:pPr>
      <w:r>
        <w:t>от 28 апреля 2014 г. N 162-пп</w:t>
      </w:r>
    </w:p>
    <w:p w:rsidR="00AE2871" w:rsidRDefault="00AE2871">
      <w:pPr>
        <w:pStyle w:val="ConsPlusNormal"/>
        <w:ind w:firstLine="540"/>
        <w:jc w:val="both"/>
      </w:pPr>
    </w:p>
    <w:p w:rsidR="00AE2871" w:rsidRDefault="00AE2871">
      <w:pPr>
        <w:pStyle w:val="ConsPlusTitle"/>
        <w:jc w:val="center"/>
      </w:pPr>
      <w:bookmarkStart w:id="0" w:name="P38"/>
      <w:bookmarkEnd w:id="0"/>
      <w:r>
        <w:t>ПОРЯДОК И УСЛОВИЯ</w:t>
      </w:r>
    </w:p>
    <w:p w:rsidR="00AE2871" w:rsidRDefault="00AE2871">
      <w:pPr>
        <w:pStyle w:val="ConsPlusTitle"/>
        <w:jc w:val="center"/>
      </w:pPr>
      <w:r>
        <w:t>ПРЕДОСТАВЛЕНИЯ ГОСУДАРСТВЕННОЙ ПОДДЕРЖКИ НА ПРОВЕДЕНИЕ</w:t>
      </w:r>
    </w:p>
    <w:p w:rsidR="00AE2871" w:rsidRDefault="00AE2871">
      <w:pPr>
        <w:pStyle w:val="ConsPlusTitle"/>
        <w:jc w:val="center"/>
      </w:pPr>
      <w:r>
        <w:t xml:space="preserve">КАПИТАЛЬНОГО РЕМОНТА ОБЩЕГО ИМУЩЕСТВА В </w:t>
      </w:r>
      <w:proofErr w:type="gramStart"/>
      <w:r>
        <w:t>МНОГОКВАРТИРНЫХ</w:t>
      </w:r>
      <w:proofErr w:type="gramEnd"/>
    </w:p>
    <w:p w:rsidR="00AE2871" w:rsidRDefault="00AE2871">
      <w:pPr>
        <w:pStyle w:val="ConsPlusTitle"/>
        <w:jc w:val="center"/>
      </w:pPr>
      <w:r>
        <w:lastRenderedPageBreak/>
        <w:t xml:space="preserve">ДОМАХ В ФОРМЕ СУБСИДИЙ ИЗ БЮДЖЕТА БЕЛГОРОДСКОЙ ОБЛАСТИ </w:t>
      </w:r>
      <w:proofErr w:type="gramStart"/>
      <w:r>
        <w:t>ЗА</w:t>
      </w:r>
      <w:proofErr w:type="gramEnd"/>
    </w:p>
    <w:p w:rsidR="00AE2871" w:rsidRDefault="00AE2871">
      <w:pPr>
        <w:pStyle w:val="ConsPlusTitle"/>
        <w:jc w:val="center"/>
      </w:pPr>
      <w:r>
        <w:t>СЧЕТ СРЕДСТВ, ПОСТУПИВШИХ ИЗ ГОСУДАРСТВЕННОЙ КОРПОРАЦИИ -</w:t>
      </w:r>
    </w:p>
    <w:p w:rsidR="00AE2871" w:rsidRDefault="00AE2871">
      <w:pPr>
        <w:pStyle w:val="ConsPlusTitle"/>
        <w:jc w:val="center"/>
      </w:pPr>
      <w:r>
        <w:t>ФОНДА СОДЕЙСТВИЯ РЕФОРМИРОВАНИЮ ЖИЛИЩНО-КОММУНАЛЬНОГО</w:t>
      </w:r>
    </w:p>
    <w:p w:rsidR="00AE2871" w:rsidRDefault="00AE2871">
      <w:pPr>
        <w:pStyle w:val="ConsPlusTitle"/>
        <w:jc w:val="center"/>
      </w:pPr>
      <w:r>
        <w:t xml:space="preserve">ХОЗЯЙСТВА, И СРЕДСТВ, ПРЕДУСМОТРЕННЫХ В БЮДЖЕТЕ </w:t>
      </w:r>
      <w:proofErr w:type="gramStart"/>
      <w:r>
        <w:t>БЕЛГОРОДСКОЙ</w:t>
      </w:r>
      <w:proofErr w:type="gramEnd"/>
    </w:p>
    <w:p w:rsidR="00AE2871" w:rsidRDefault="00AE2871">
      <w:pPr>
        <w:pStyle w:val="ConsPlusTitle"/>
        <w:jc w:val="center"/>
      </w:pPr>
      <w:r>
        <w:t>ОБЛАСТИ НА ДОЛЕВОЕ ФИНАНСИРОВАНИЕ ПРОВЕДЕНИЯ КАПИТАЛЬНОГО</w:t>
      </w:r>
    </w:p>
    <w:p w:rsidR="00AE2871" w:rsidRDefault="00AE2871">
      <w:pPr>
        <w:pStyle w:val="ConsPlusTitle"/>
        <w:jc w:val="center"/>
      </w:pPr>
      <w:r>
        <w:t>РЕМОНТА МНОГОКВАРТИРНЫХ ДОМОВ, РАСПОЛОЖЕННЫХ</w:t>
      </w:r>
    </w:p>
    <w:p w:rsidR="00AE2871" w:rsidRDefault="00AE2871">
      <w:pPr>
        <w:pStyle w:val="ConsPlusTitle"/>
        <w:jc w:val="center"/>
      </w:pPr>
      <w:r>
        <w:t>НА ТЕРРИТОРИИ БЕЛГОРОДСКОЙ ОБЛАСТИ</w:t>
      </w:r>
    </w:p>
    <w:p w:rsidR="00AE2871" w:rsidRDefault="00AE287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E287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871" w:rsidRDefault="00AE287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AE2871" w:rsidRDefault="00AE287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AE2871" w:rsidRDefault="00AE2871">
            <w:pPr>
              <w:pStyle w:val="ConsPlusNormal"/>
              <w:jc w:val="center"/>
            </w:pPr>
            <w:r>
              <w:rPr>
                <w:color w:val="392C69"/>
              </w:rPr>
              <w:t>Список изменяющих документов</w:t>
            </w:r>
          </w:p>
          <w:p w:rsidR="00AE2871" w:rsidRDefault="00AE2871">
            <w:pPr>
              <w:pStyle w:val="ConsPlusNormal"/>
              <w:jc w:val="center"/>
            </w:pPr>
            <w:proofErr w:type="gramStart"/>
            <w:r>
              <w:rPr>
                <w:color w:val="392C69"/>
              </w:rPr>
              <w:t>(в ред. постановлений Правительства Белгородской области</w:t>
            </w:r>
            <w:proofErr w:type="gramEnd"/>
          </w:p>
          <w:p w:rsidR="00AE2871" w:rsidRDefault="00AE2871">
            <w:pPr>
              <w:pStyle w:val="ConsPlusNormal"/>
              <w:jc w:val="center"/>
            </w:pPr>
            <w:r>
              <w:rPr>
                <w:color w:val="392C69"/>
              </w:rPr>
              <w:t xml:space="preserve">от 07.07.2015 </w:t>
            </w:r>
            <w:hyperlink r:id="rId12" w:history="1">
              <w:r>
                <w:rPr>
                  <w:color w:val="0000FF"/>
                </w:rPr>
                <w:t>N 256-пп</w:t>
              </w:r>
            </w:hyperlink>
            <w:r>
              <w:rPr>
                <w:color w:val="392C69"/>
              </w:rPr>
              <w:t xml:space="preserve">, от 11.04.2022 </w:t>
            </w:r>
            <w:hyperlink r:id="rId13"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2871" w:rsidRDefault="00AE2871">
            <w:pPr>
              <w:spacing w:after="1" w:line="0" w:lineRule="atLeast"/>
            </w:pPr>
          </w:p>
        </w:tc>
      </w:tr>
    </w:tbl>
    <w:p w:rsidR="00AE2871" w:rsidRDefault="00AE2871">
      <w:pPr>
        <w:pStyle w:val="ConsPlusNormal"/>
        <w:ind w:firstLine="540"/>
        <w:jc w:val="both"/>
      </w:pPr>
    </w:p>
    <w:p w:rsidR="00AE2871" w:rsidRDefault="00AE2871">
      <w:pPr>
        <w:pStyle w:val="ConsPlusNormal"/>
        <w:ind w:firstLine="540"/>
        <w:jc w:val="both"/>
      </w:pPr>
      <w:r>
        <w:t xml:space="preserve">1. </w:t>
      </w:r>
      <w:proofErr w:type="gramStart"/>
      <w:r>
        <w:t>Настоящий Порядок и условия предоставления государственной поддержки на проведение капитального ремонта общего имущества в многоквартирных домах в форме субсидий из бюджета Белгородской области за счет средств, поступивших из государственной корпорации - Фонда содействия реформированию жилищно-коммунального хозяйства (далее - Фонд), и средств, предусмотренных в бюджете Белгородской области на долевое финансирование проведения капитального ремонта многоквартирных домов, расположенных на территории Белгородской области (далее - Порядок), устанавливают</w:t>
      </w:r>
      <w:proofErr w:type="gramEnd"/>
      <w:r>
        <w:t xml:space="preserve"> </w:t>
      </w:r>
      <w:proofErr w:type="gramStart"/>
      <w:r>
        <w:t>цели, условия и порядок предоставления государственной поддержки на проведение капитального ремонта общего имущества в многоквартирных домах в форме субсидий из бюджета Белгородской области за счет средств, поступивших из Фонда, и средств, предусмотренных в бюджете Белгородской области на долевое финансирование проведения капитального ремонта многоквартирных домов, расположенных на территории Белгородской области (далее - субсидия).</w:t>
      </w:r>
      <w:proofErr w:type="gramEnd"/>
    </w:p>
    <w:p w:rsidR="00AE2871" w:rsidRDefault="00AE2871">
      <w:pPr>
        <w:pStyle w:val="ConsPlusNormal"/>
        <w:spacing w:before="220"/>
        <w:ind w:firstLine="540"/>
        <w:jc w:val="both"/>
      </w:pPr>
      <w:r>
        <w:t>2. Субсидия предоставляется в целях своевременного проведения капитального ремонта многоквартирных домов, расположенных на территории Белгородской области, в соответствии с региональной программой капитального ремонта общего имущества в многоквартирных домах, расположенных на территории Белгородской области (далее - региональная программа), и краткосрочными планами ее реализации.</w:t>
      </w:r>
    </w:p>
    <w:p w:rsidR="00AE2871" w:rsidRDefault="00AE2871">
      <w:pPr>
        <w:pStyle w:val="ConsPlusNormal"/>
        <w:spacing w:before="220"/>
        <w:ind w:firstLine="540"/>
        <w:jc w:val="both"/>
      </w:pPr>
      <w:r>
        <w:t>3. Получателями субсидии (далее - получатели) являются:</w:t>
      </w:r>
    </w:p>
    <w:p w:rsidR="00AE2871" w:rsidRDefault="00AE2871">
      <w:pPr>
        <w:pStyle w:val="ConsPlusNormal"/>
        <w:spacing w:before="220"/>
        <w:ind w:firstLine="540"/>
        <w:jc w:val="both"/>
      </w:pPr>
      <w:r>
        <w:t>- региональный оператор;</w:t>
      </w:r>
    </w:p>
    <w:p w:rsidR="00AE2871" w:rsidRDefault="00AE2871">
      <w:pPr>
        <w:pStyle w:val="ConsPlusNormal"/>
        <w:spacing w:before="220"/>
        <w:ind w:firstLine="540"/>
        <w:jc w:val="both"/>
      </w:pPr>
      <w:r>
        <w:t>- муниципальные районы и городские округа Белгородской области (далее - муниципальные образования).</w:t>
      </w:r>
    </w:p>
    <w:p w:rsidR="00AE2871" w:rsidRDefault="00AE2871">
      <w:pPr>
        <w:pStyle w:val="ConsPlusNormal"/>
        <w:spacing w:before="220"/>
        <w:ind w:firstLine="540"/>
        <w:jc w:val="both"/>
      </w:pPr>
      <w:r>
        <w:t>4. Субсидия, получателем которой является региональный оператор, предоставляется для обеспечения реализации региональной программы в многоквартирных домах, собственники помещений в которых формируют фонды капитального ремонта на счете (счетах) регионального оператора.</w:t>
      </w:r>
    </w:p>
    <w:p w:rsidR="00AE2871" w:rsidRDefault="00AE2871">
      <w:pPr>
        <w:pStyle w:val="ConsPlusNormal"/>
        <w:spacing w:before="220"/>
        <w:ind w:firstLine="540"/>
        <w:jc w:val="both"/>
      </w:pPr>
      <w:r>
        <w:t xml:space="preserve">5. </w:t>
      </w:r>
      <w:proofErr w:type="gramStart"/>
      <w:r>
        <w:t xml:space="preserve">Субсидия, получателем которой являются муниципальные образования, предоставляется для обеспечения реализации региональной программы в многоквартирных домах, собственники помещений в которых в соответствии с Жилищным </w:t>
      </w:r>
      <w:hyperlink r:id="rId14" w:history="1">
        <w:r>
          <w:rPr>
            <w:color w:val="0000FF"/>
          </w:rPr>
          <w:t>кодексом</w:t>
        </w:r>
      </w:hyperlink>
      <w:r>
        <w:t xml:space="preserve"> Российской Федерации выбрали в качестве способа формирования фонда капитального ремонта формирование его на специальном счете и определили товарищество собственников жилья, жилищный, жилищно-строительный кооперативы или иной специализированный потребительский кооператив в качестве владельца специального счета для перечисления средств</w:t>
      </w:r>
      <w:proofErr w:type="gramEnd"/>
      <w:r>
        <w:t xml:space="preserve"> на проведение капитального ремонта общего имущества в многоквартирных домах.</w:t>
      </w:r>
    </w:p>
    <w:p w:rsidR="00AE2871" w:rsidRDefault="00AE2871">
      <w:pPr>
        <w:pStyle w:val="ConsPlusNormal"/>
        <w:spacing w:before="220"/>
        <w:ind w:firstLine="540"/>
        <w:jc w:val="both"/>
      </w:pPr>
      <w:r>
        <w:t xml:space="preserve">6. Субсидия в рамках реализации региональной программы предоставляется независимо от применяемого собственниками помещений в многоквартирном доме способа формирования </w:t>
      </w:r>
      <w:r>
        <w:lastRenderedPageBreak/>
        <w:t>фонда капитального ремонта.</w:t>
      </w:r>
    </w:p>
    <w:p w:rsidR="00AE2871" w:rsidRDefault="00AE2871">
      <w:pPr>
        <w:pStyle w:val="ConsPlusNormal"/>
        <w:spacing w:before="220"/>
        <w:ind w:firstLine="540"/>
        <w:jc w:val="both"/>
      </w:pPr>
      <w:r>
        <w:t>7. Обязательными условиями предоставления субсидии являются:</w:t>
      </w:r>
    </w:p>
    <w:p w:rsidR="00AE2871" w:rsidRDefault="00AE2871">
      <w:pPr>
        <w:pStyle w:val="ConsPlusNormal"/>
        <w:spacing w:before="220"/>
        <w:ind w:firstLine="540"/>
        <w:jc w:val="both"/>
      </w:pPr>
      <w:r>
        <w:t>- включение многоквартирного дома в региональную программу и краткосрочный план ее реализации со сроком выполнения услуг и (или) работ по капитальному ремонту общего имущества многоквартирных домов, в отношении которых предоставляется субсидия;</w:t>
      </w:r>
    </w:p>
    <w:p w:rsidR="00AE2871" w:rsidRDefault="00AE2871">
      <w:pPr>
        <w:pStyle w:val="ConsPlusNormal"/>
        <w:spacing w:before="220"/>
        <w:ind w:firstLine="540"/>
        <w:jc w:val="both"/>
      </w:pPr>
      <w:r>
        <w:t xml:space="preserve">- выполнение муниципальными образованиями, на территории которых расположены многоквартирные дома, включенные в региональную программу и краткосрочный план ее реализации, условий предоставления финансовой поддержки за счет средств Фонда, предусмотренных </w:t>
      </w:r>
      <w:hyperlink r:id="rId15" w:history="1">
        <w:r>
          <w:rPr>
            <w:color w:val="0000FF"/>
          </w:rPr>
          <w:t>статьей 14</w:t>
        </w:r>
      </w:hyperlink>
      <w:r>
        <w:t xml:space="preserve"> Федерального закона от 21 июля 2007 года N 185-ФЗ "О Фонде содействия реформированию жилищно-коммунального хозяйства".</w:t>
      </w:r>
    </w:p>
    <w:p w:rsidR="00AE2871" w:rsidRDefault="00AE2871">
      <w:pPr>
        <w:pStyle w:val="ConsPlusNormal"/>
        <w:spacing w:before="220"/>
        <w:ind w:firstLine="540"/>
        <w:jc w:val="both"/>
      </w:pPr>
      <w:r>
        <w:t>8. Объем предоставления государственной поддержки определяется министерство жилищно-коммунального хозяйства Белгородской области (далее - Министерство) в соответствии с лимитами бюджетных обязательств, предусмотренных законом Белгородской области о бюджете на очередной финансовый год и плановый период, на указанные цели. Распределение объема государственной поддержки осуществляется в расчете на один квадратный метр жилых и нежилых помещений в многоквартирных домах, пропорционально общей площади многоквартирных домов, включенных в краткосрочный план реализации региональной программы.</w:t>
      </w:r>
    </w:p>
    <w:p w:rsidR="00AE2871" w:rsidRDefault="00AE2871">
      <w:pPr>
        <w:pStyle w:val="ConsPlusNormal"/>
        <w:jc w:val="both"/>
      </w:pPr>
      <w:r>
        <w:t>(</w:t>
      </w:r>
      <w:proofErr w:type="gramStart"/>
      <w:r>
        <w:t>в</w:t>
      </w:r>
      <w:proofErr w:type="gramEnd"/>
      <w:r>
        <w:t xml:space="preserve"> ред. постановлений Правительства Белгородской области от 07.07.2015 </w:t>
      </w:r>
      <w:hyperlink r:id="rId16" w:history="1">
        <w:r>
          <w:rPr>
            <w:color w:val="0000FF"/>
          </w:rPr>
          <w:t>N 256-пп</w:t>
        </w:r>
      </w:hyperlink>
      <w:r>
        <w:t xml:space="preserve">, от 11.04.2022 </w:t>
      </w:r>
      <w:hyperlink r:id="rId17" w:history="1">
        <w:r>
          <w:rPr>
            <w:color w:val="0000FF"/>
          </w:rPr>
          <w:t>N 222-пп</w:t>
        </w:r>
      </w:hyperlink>
      <w:r>
        <w:t>)</w:t>
      </w:r>
    </w:p>
    <w:p w:rsidR="00AE2871" w:rsidRDefault="00AE2871">
      <w:pPr>
        <w:pStyle w:val="ConsPlusNormal"/>
        <w:spacing w:before="220"/>
        <w:ind w:firstLine="540"/>
        <w:jc w:val="both"/>
      </w:pPr>
      <w:r>
        <w:t xml:space="preserve">9. </w:t>
      </w:r>
      <w:proofErr w:type="gramStart"/>
      <w:r>
        <w:t>Средства бюджета области, полученные за счет средств Фонда, и средства, предусмотренные в бюджете области на долевое финансирование проведения капитального ремонта многоквартирных домов в соответствующем финансовом периоде (далее - средства долевого финансирования), распределяются между муниципальными образованиями, претендующими в соответствии с заявкой области на предоставление финансовой поддержки за счет средств Фонда в соответствии с краткосрочными планами реализации региональной программы.</w:t>
      </w:r>
      <w:proofErr w:type="gramEnd"/>
    </w:p>
    <w:p w:rsidR="00AE2871" w:rsidRDefault="00AE2871">
      <w:pPr>
        <w:pStyle w:val="ConsPlusNormal"/>
        <w:spacing w:before="220"/>
        <w:ind w:firstLine="540"/>
        <w:jc w:val="both"/>
      </w:pPr>
      <w:r>
        <w:t>10. Средства бюджета области, полученные за счет средств Фонда, и средства долевого финансирования на проведение капитального ремонта многоквартирных домов, собственники помещений в которых формируют фонд капитального ремонта на счете (счетах) регионального оператора, перечисляются на отдельный банковский счет регионального оператора.</w:t>
      </w:r>
    </w:p>
    <w:p w:rsidR="00AE2871" w:rsidRDefault="00AE2871">
      <w:pPr>
        <w:pStyle w:val="ConsPlusNormal"/>
        <w:spacing w:before="220"/>
        <w:ind w:firstLine="540"/>
        <w:jc w:val="both"/>
      </w:pPr>
      <w:r>
        <w:t xml:space="preserve">11. </w:t>
      </w:r>
      <w:proofErr w:type="gramStart"/>
      <w:r>
        <w:t>Средства бюджета области, полученные за счет средств Фонда, и средства долевого финансирования на проведение капитального ремонта многоквартирных домов, собственники помещений в которых формируют фонд капитального ремонта на специальных счетах, предназначенных для перечисления средств на проведение капитального ремонта общего имущества в многоквартирных домах (далее - специальные счета), перечисляются в бюджеты муниципальных образований области.</w:t>
      </w:r>
      <w:proofErr w:type="gramEnd"/>
    </w:p>
    <w:p w:rsidR="00AE2871" w:rsidRDefault="00AE2871">
      <w:pPr>
        <w:pStyle w:val="ConsPlusNormal"/>
        <w:spacing w:before="220"/>
        <w:ind w:firstLine="540"/>
        <w:jc w:val="both"/>
      </w:pPr>
      <w:bookmarkStart w:id="1" w:name="P68"/>
      <w:bookmarkEnd w:id="1"/>
      <w:r>
        <w:t xml:space="preserve">12. </w:t>
      </w:r>
      <w:proofErr w:type="gramStart"/>
      <w:r>
        <w:t>Уполномоченный орган местного самоуправления в течение четырнадцати дней со дня получения средств бюджета области, полученных за счет средств Фонда, и средств долевого финансирования на проведение капитального ремонта многоквартирных домов принимает решение о распределении полученных средств и предусмотренных в местном бюджете средств на долевое финансирование проведения капитального ремонта многоквартирных домов между многоквартирными домами, собственники помещений в которых формируют фонд капитального ремонта</w:t>
      </w:r>
      <w:proofErr w:type="gramEnd"/>
      <w:r>
        <w:t xml:space="preserve"> на специальных </w:t>
      </w:r>
      <w:proofErr w:type="gramStart"/>
      <w:r>
        <w:t>счетах</w:t>
      </w:r>
      <w:proofErr w:type="gramEnd"/>
      <w:r>
        <w:t xml:space="preserve"> и </w:t>
      </w:r>
      <w:proofErr w:type="gramStart"/>
      <w:r>
        <w:t>которые</w:t>
      </w:r>
      <w:proofErr w:type="gramEnd"/>
      <w:r>
        <w:t xml:space="preserve"> включены в краткосрочный план реализации региональной программы.</w:t>
      </w:r>
    </w:p>
    <w:p w:rsidR="00AE2871" w:rsidRDefault="00AE2871">
      <w:pPr>
        <w:pStyle w:val="ConsPlusNormal"/>
        <w:spacing w:before="220"/>
        <w:ind w:firstLine="540"/>
        <w:jc w:val="both"/>
      </w:pPr>
      <w:r>
        <w:t xml:space="preserve">13. </w:t>
      </w:r>
      <w:proofErr w:type="gramStart"/>
      <w:r>
        <w:t xml:space="preserve">В течение семи дней со дня принятия решения, указанного в </w:t>
      </w:r>
      <w:hyperlink w:anchor="P68" w:history="1">
        <w:r>
          <w:rPr>
            <w:color w:val="0000FF"/>
          </w:rPr>
          <w:t>пункте 12</w:t>
        </w:r>
      </w:hyperlink>
      <w:r>
        <w:t xml:space="preserve"> настоящего </w:t>
      </w:r>
      <w:r>
        <w:lastRenderedPageBreak/>
        <w:t>Порядка, орган местного самоуправления обязан уведомить владельцев специальных счетов, в отношении которых принято указанное решение, а также собственников помещений в этих домах о принятии указанного решения с указанием объема средств государственной поддержки, предусмотренных на проведение капитального ремонта этих домов.</w:t>
      </w:r>
      <w:proofErr w:type="gramEnd"/>
    </w:p>
    <w:p w:rsidR="00AE2871" w:rsidRDefault="00AE2871">
      <w:pPr>
        <w:pStyle w:val="ConsPlusNormal"/>
        <w:spacing w:before="220"/>
        <w:ind w:firstLine="540"/>
        <w:jc w:val="both"/>
      </w:pPr>
      <w:r>
        <w:t>Такое уведомление может быть осуществлено путем опубликования указанного решения в порядке, установленном для опубликования муниципальных правовых актов.</w:t>
      </w:r>
    </w:p>
    <w:p w:rsidR="00AE2871" w:rsidRDefault="00AE2871">
      <w:pPr>
        <w:pStyle w:val="ConsPlusNormal"/>
        <w:spacing w:before="220"/>
        <w:ind w:firstLine="540"/>
        <w:jc w:val="both"/>
      </w:pPr>
      <w:bookmarkStart w:id="2" w:name="P71"/>
      <w:bookmarkEnd w:id="2"/>
      <w:r>
        <w:t xml:space="preserve">14. </w:t>
      </w:r>
      <w:proofErr w:type="gramStart"/>
      <w:r>
        <w:t>Товарищество собственников жилья либо жилищно-строительный кооператив, жилищный кооператив или иной специализированный потребительский кооператив, которые осуществляют управление многоквартирным домом, управляющая организация, региональный оператор, если соответствующей управляющей организации или региональному оператору по решению общего собрания собственников помещений в многоквартирном доме на основании заключенного с ними договора поручена организация проведения капитального ремонта этого дома, предусмотренного краткосрочным планом реализации региональной программы, открывают отдельные банковские</w:t>
      </w:r>
      <w:proofErr w:type="gramEnd"/>
      <w:r>
        <w:t xml:space="preserve"> счета (далее - банковские счета) и направляют в орган местного самоуправления:</w:t>
      </w:r>
    </w:p>
    <w:p w:rsidR="00AE2871" w:rsidRDefault="00AE2871">
      <w:pPr>
        <w:pStyle w:val="ConsPlusNormal"/>
        <w:spacing w:before="220"/>
        <w:ind w:firstLine="540"/>
        <w:jc w:val="both"/>
      </w:pPr>
      <w:r>
        <w:t>1) уведомления об открытии таких счетов с указанием их реквизитов;</w:t>
      </w:r>
    </w:p>
    <w:p w:rsidR="00AE2871" w:rsidRDefault="00AE2871">
      <w:pPr>
        <w:pStyle w:val="ConsPlusNormal"/>
        <w:spacing w:before="220"/>
        <w:ind w:firstLine="540"/>
        <w:jc w:val="both"/>
      </w:pPr>
      <w:proofErr w:type="gramStart"/>
      <w:r>
        <w:t xml:space="preserve">2) решение о проведении капитального ремонта, которое принято в соответствии с требованиями </w:t>
      </w:r>
      <w:hyperlink r:id="rId18" w:history="1">
        <w:r>
          <w:rPr>
            <w:color w:val="0000FF"/>
          </w:rPr>
          <w:t>статьи 189</w:t>
        </w:r>
      </w:hyperlink>
      <w:r>
        <w:t xml:space="preserve"> Жилищного кодекса Российской Федерации и которым определена организация (порядок ее определения), с которой будет заключен договор на проведение капитального ремонта в соответствии с краткосрочным планом реализации региональной программы;</w:t>
      </w:r>
      <w:proofErr w:type="gramEnd"/>
    </w:p>
    <w:p w:rsidR="00AE2871" w:rsidRDefault="00AE2871">
      <w:pPr>
        <w:pStyle w:val="ConsPlusNormal"/>
        <w:spacing w:before="220"/>
        <w:ind w:firstLine="540"/>
        <w:jc w:val="both"/>
      </w:pPr>
      <w:proofErr w:type="gramStart"/>
      <w:r>
        <w:t xml:space="preserve">3) утвержденную в соответствии с требованиями </w:t>
      </w:r>
      <w:hyperlink r:id="rId19" w:history="1">
        <w:r>
          <w:rPr>
            <w:color w:val="0000FF"/>
          </w:rPr>
          <w:t>статьи 189</w:t>
        </w:r>
      </w:hyperlink>
      <w:r>
        <w:t xml:space="preserve"> Жилищного кодекса Российской Федерации смету расходов на капитальный ремонт этого дома с учетом требований, установленных </w:t>
      </w:r>
      <w:hyperlink r:id="rId20" w:history="1">
        <w:r>
          <w:rPr>
            <w:color w:val="0000FF"/>
          </w:rPr>
          <w:t>частью 3 статьи 15.1</w:t>
        </w:r>
      </w:hyperlink>
      <w:r>
        <w:t xml:space="preserve"> Федерального закона от 21 июля 2007 года N 185-ФЗ "О Фонде содействия реформированию жилищно-коммунального хозяйства" (далее - Закон), и с учетом предельной стоимости услуг и (или) работ по капитальному ремонту, устанавливаемой Правительством Белгородской области.</w:t>
      </w:r>
      <w:proofErr w:type="gramEnd"/>
    </w:p>
    <w:p w:rsidR="00AE2871" w:rsidRDefault="00AE2871">
      <w:pPr>
        <w:pStyle w:val="ConsPlusNormal"/>
        <w:spacing w:before="220"/>
        <w:ind w:firstLine="540"/>
        <w:jc w:val="both"/>
      </w:pPr>
      <w:bookmarkStart w:id="3" w:name="P75"/>
      <w:bookmarkEnd w:id="3"/>
      <w:r>
        <w:t xml:space="preserve">15. Банковские счета, указанные в </w:t>
      </w:r>
      <w:hyperlink w:anchor="P71" w:history="1">
        <w:r>
          <w:rPr>
            <w:color w:val="0000FF"/>
          </w:rPr>
          <w:t>пункте 14</w:t>
        </w:r>
      </w:hyperlink>
      <w:r>
        <w:t xml:space="preserve"> настоящего Порядка, открываются и обслуживаются в российских кредитных организациях, размер собственных средств (капитала) которых составляет не менее чем двадцать миллиардов рублей. Для зачисления средств государственной поддержки капитального ремонта многоквартирных домов на каждый многоквартирный дом открывается один банковский счет.</w:t>
      </w:r>
    </w:p>
    <w:p w:rsidR="00AE2871" w:rsidRDefault="00AE2871">
      <w:pPr>
        <w:pStyle w:val="ConsPlusNormal"/>
        <w:spacing w:before="220"/>
        <w:ind w:firstLine="540"/>
        <w:jc w:val="both"/>
      </w:pPr>
      <w:r>
        <w:t>16. Средства государственной поддержки капитального ремонта многоквартирных домов, организацию проведения капитального ремонта которых осуществляет региональный оператор, перечисляются на один отдельный банковский счет регионального оператора.</w:t>
      </w:r>
    </w:p>
    <w:p w:rsidR="00AE2871" w:rsidRDefault="00AE2871">
      <w:pPr>
        <w:pStyle w:val="ConsPlusNormal"/>
        <w:spacing w:before="220"/>
        <w:ind w:firstLine="540"/>
        <w:jc w:val="both"/>
      </w:pPr>
      <w:r>
        <w:t xml:space="preserve">17. </w:t>
      </w:r>
      <w:proofErr w:type="gramStart"/>
      <w:r>
        <w:t xml:space="preserve">На денежные средства, находящиеся на банковских счетах, указанных в </w:t>
      </w:r>
      <w:hyperlink w:anchor="P71" w:history="1">
        <w:r>
          <w:rPr>
            <w:color w:val="0000FF"/>
          </w:rPr>
          <w:t>пункте 14</w:t>
        </w:r>
      </w:hyperlink>
      <w:r>
        <w:t xml:space="preserve"> настоящего Порядка, не может быть обращено взыскание по обязательствам лица, на имя которого открыт указанный счет, за исключением обязательств, вытекающих из договоров на оказание услуг и (или) выполнение работ по капитальному ремонту многоквартирного дома, заключенных на основании решения общего собрания собственников помещений в многоквартирном доме о проведении капитального ремонта</w:t>
      </w:r>
      <w:proofErr w:type="gramEnd"/>
      <w:r>
        <w:t xml:space="preserve"> либо на ином законном основании.</w:t>
      </w:r>
    </w:p>
    <w:p w:rsidR="00AE2871" w:rsidRDefault="00AE2871">
      <w:pPr>
        <w:pStyle w:val="ConsPlusNormal"/>
        <w:spacing w:before="220"/>
        <w:ind w:firstLine="540"/>
        <w:jc w:val="both"/>
      </w:pPr>
      <w:r>
        <w:t>В случае признания лица, на имя которого открыт указанный счет, банкротом денежные средства, находящиеся на указанном счете, не включаются в конкурсную массу.</w:t>
      </w:r>
    </w:p>
    <w:p w:rsidR="00AE2871" w:rsidRDefault="00AE2871">
      <w:pPr>
        <w:pStyle w:val="ConsPlusNormal"/>
        <w:spacing w:before="220"/>
        <w:ind w:firstLine="540"/>
        <w:jc w:val="both"/>
      </w:pPr>
      <w:r>
        <w:t xml:space="preserve">18. В течение пяти рабочих дней со дня поступления документов, указанных в </w:t>
      </w:r>
      <w:hyperlink w:anchor="P71" w:history="1">
        <w:r>
          <w:rPr>
            <w:color w:val="0000FF"/>
          </w:rPr>
          <w:t>пункте 14</w:t>
        </w:r>
      </w:hyperlink>
      <w:r>
        <w:t xml:space="preserve"> настоящего Порядка, орган местного самоуправления перечисляет средства, предусмотренные на проведение капитального ремонта многоквартирного дома, на банковский счет, указанный в </w:t>
      </w:r>
      <w:r>
        <w:lastRenderedPageBreak/>
        <w:t xml:space="preserve">пункте 14 настоящего Порядка, с учетом требований, установленных </w:t>
      </w:r>
      <w:hyperlink w:anchor="P75" w:history="1">
        <w:r>
          <w:rPr>
            <w:color w:val="0000FF"/>
          </w:rPr>
          <w:t>пунктом 15</w:t>
        </w:r>
      </w:hyperlink>
      <w:r>
        <w:t xml:space="preserve"> настоящего Порядка.</w:t>
      </w:r>
    </w:p>
    <w:p w:rsidR="00AE2871" w:rsidRDefault="00AE2871">
      <w:pPr>
        <w:pStyle w:val="ConsPlusNormal"/>
        <w:spacing w:before="220"/>
        <w:ind w:firstLine="540"/>
        <w:jc w:val="both"/>
      </w:pPr>
      <w:r>
        <w:t xml:space="preserve">19. </w:t>
      </w:r>
      <w:proofErr w:type="gramStart"/>
      <w:r>
        <w:t xml:space="preserve">Размещенные на банковских счетах средства могут использоваться на выплату аванса на оказание услуг и (или) выполнение работ по капитальному ремонту многоквартирного дома в размере не более чем тридцать процентов указанных средств с учетом требований, установленных в </w:t>
      </w:r>
      <w:hyperlink r:id="rId21" w:history="1">
        <w:r>
          <w:rPr>
            <w:color w:val="0000FF"/>
          </w:rPr>
          <w:t>части 1 статьи 166</w:t>
        </w:r>
      </w:hyperlink>
      <w:r>
        <w:t xml:space="preserve"> Жилищного кодекса Российской Федерации и </w:t>
      </w:r>
      <w:hyperlink r:id="rId22" w:history="1">
        <w:r>
          <w:rPr>
            <w:color w:val="0000FF"/>
          </w:rPr>
          <w:t>статье 5</w:t>
        </w:r>
      </w:hyperlink>
      <w:r>
        <w:t xml:space="preserve"> закона Белгородской области от 31 января 2013 года N 173 "О создании системы</w:t>
      </w:r>
      <w:proofErr w:type="gramEnd"/>
      <w:r>
        <w:t xml:space="preserve"> финансирования капитального ремонта общего имущества в многоквартирных домах Белгородской области".</w:t>
      </w:r>
    </w:p>
    <w:p w:rsidR="00AE2871" w:rsidRDefault="00AE2871">
      <w:pPr>
        <w:pStyle w:val="ConsPlusNormal"/>
        <w:spacing w:before="220"/>
        <w:ind w:firstLine="540"/>
        <w:jc w:val="both"/>
      </w:pPr>
      <w:r>
        <w:t xml:space="preserve">20. </w:t>
      </w:r>
      <w:proofErr w:type="gramStart"/>
      <w:r>
        <w:t>Получатели субсидий на капитальный ремонт не вправе пользоваться и распоряжаться средствами, перечисленными на указанные банковские счета для проведения капитального ремонта многоквартирных домов, за исключением случаев списания средств на основании актов приемки работ по капитальному ремонту многоквартирного дома, согласованных с органом местного самоуправления и подписанных лицами, которые уполномочены действовать от имени товарищества собственников жилья, жилищного, жилищно-строительного кооператива или иного специализированного потребительского</w:t>
      </w:r>
      <w:proofErr w:type="gramEnd"/>
      <w:r>
        <w:t xml:space="preserve"> кооператива либо выбранной собственниками помещений в многоквартирном доме управляющей организации, а также выплаты аванса на проведение работ по капитальному ремонту многоквартирного дома.</w:t>
      </w:r>
    </w:p>
    <w:p w:rsidR="00AE2871" w:rsidRDefault="00AE2871">
      <w:pPr>
        <w:pStyle w:val="ConsPlusNormal"/>
        <w:spacing w:before="220"/>
        <w:ind w:firstLine="540"/>
        <w:jc w:val="both"/>
      </w:pPr>
      <w:r>
        <w:t xml:space="preserve">21. Отказ органа местного самоуправления в согласовании акта приемки услуг и (или) работ по капитальному ремонту многоквартирного дома допускается только в случаях нарушения требований, установленных </w:t>
      </w:r>
      <w:hyperlink r:id="rId23" w:history="1">
        <w:r>
          <w:rPr>
            <w:color w:val="0000FF"/>
          </w:rPr>
          <w:t>частью 3 статьи 15.1</w:t>
        </w:r>
      </w:hyperlink>
      <w:r>
        <w:t xml:space="preserve"> Закона, а также в случае превышения ранее утвержденной сметы расходов на капитальный ремонт этого дома.</w:t>
      </w:r>
    </w:p>
    <w:p w:rsidR="00AE2871" w:rsidRDefault="00AE2871">
      <w:pPr>
        <w:pStyle w:val="ConsPlusNormal"/>
        <w:spacing w:before="220"/>
        <w:ind w:firstLine="540"/>
        <w:jc w:val="both"/>
      </w:pPr>
      <w:r>
        <w:t>22. Перечисление государственной поддержки в денежной форме получателю осуществляется Министерством на основании соглашения, заключаемого между получателем и Министерством.</w:t>
      </w:r>
    </w:p>
    <w:p w:rsidR="00AE2871" w:rsidRDefault="00AE2871">
      <w:pPr>
        <w:pStyle w:val="ConsPlusNormal"/>
        <w:jc w:val="both"/>
      </w:pPr>
      <w:r>
        <w:t xml:space="preserve">(в ред. </w:t>
      </w:r>
      <w:hyperlink r:id="rId24" w:history="1">
        <w:r>
          <w:rPr>
            <w:color w:val="0000FF"/>
          </w:rPr>
          <w:t>постановления</w:t>
        </w:r>
      </w:hyperlink>
      <w:r>
        <w:t xml:space="preserve"> Правительства Белгородской области от 11.04.2022 N 222-пп)</w:t>
      </w:r>
    </w:p>
    <w:p w:rsidR="00AE2871" w:rsidRDefault="00AE2871">
      <w:pPr>
        <w:pStyle w:val="ConsPlusNormal"/>
        <w:spacing w:before="220"/>
        <w:ind w:firstLine="540"/>
        <w:jc w:val="both"/>
      </w:pPr>
      <w:r>
        <w:t>23. Получатель представляет Министерству финансовую отчетность об использовании государственной поддержки в порядке и в сроки, установленные соглашением о предоставлении государственной поддержки.</w:t>
      </w:r>
    </w:p>
    <w:p w:rsidR="00AE2871" w:rsidRDefault="00AE2871">
      <w:pPr>
        <w:pStyle w:val="ConsPlusNormal"/>
        <w:jc w:val="both"/>
      </w:pPr>
      <w:r>
        <w:t>(</w:t>
      </w:r>
      <w:proofErr w:type="gramStart"/>
      <w:r>
        <w:t>в</w:t>
      </w:r>
      <w:proofErr w:type="gramEnd"/>
      <w:r>
        <w:t xml:space="preserve"> ред. </w:t>
      </w:r>
      <w:hyperlink r:id="rId25" w:history="1">
        <w:r>
          <w:rPr>
            <w:color w:val="0000FF"/>
          </w:rPr>
          <w:t>постановления</w:t>
        </w:r>
      </w:hyperlink>
      <w:r>
        <w:t xml:space="preserve"> Правительства Белгородской области от 11.04.2022 N 222-пп)</w:t>
      </w:r>
    </w:p>
    <w:p w:rsidR="00AE2871" w:rsidRDefault="00AE2871">
      <w:pPr>
        <w:pStyle w:val="ConsPlusNormal"/>
        <w:spacing w:before="220"/>
        <w:ind w:firstLine="540"/>
        <w:jc w:val="both"/>
      </w:pPr>
      <w:r>
        <w:t xml:space="preserve">24. Контроль за целевым и эффективным использованием государственной поддержки получателями осуществляется в соответствии со </w:t>
      </w:r>
      <w:hyperlink r:id="rId26" w:history="1">
        <w:r>
          <w:rPr>
            <w:color w:val="0000FF"/>
          </w:rPr>
          <w:t>статьей 186</w:t>
        </w:r>
      </w:hyperlink>
      <w:r>
        <w:t xml:space="preserve"> Жилищного кодекса Российской Федерации.</w:t>
      </w:r>
    </w:p>
    <w:p w:rsidR="00AE2871" w:rsidRDefault="00AE2871">
      <w:pPr>
        <w:pStyle w:val="ConsPlusNormal"/>
        <w:spacing w:before="220"/>
        <w:ind w:firstLine="540"/>
        <w:jc w:val="both"/>
      </w:pPr>
      <w:r>
        <w:t>В случае выявления нецелевого использования получателем средств государственной поддержки осуществляется возврат указанных средств.</w:t>
      </w:r>
    </w:p>
    <w:p w:rsidR="00AE2871" w:rsidRDefault="00AE2871">
      <w:pPr>
        <w:pStyle w:val="ConsPlusNormal"/>
      </w:pPr>
    </w:p>
    <w:p w:rsidR="00AE2871" w:rsidRDefault="00AE2871">
      <w:pPr>
        <w:pStyle w:val="ConsPlusNormal"/>
      </w:pPr>
    </w:p>
    <w:p w:rsidR="00AE2871" w:rsidRDefault="00AE2871">
      <w:pPr>
        <w:pStyle w:val="ConsPlusNormal"/>
        <w:pBdr>
          <w:top w:val="single" w:sz="6" w:space="0" w:color="auto"/>
        </w:pBdr>
        <w:spacing w:before="100" w:after="100"/>
        <w:jc w:val="both"/>
        <w:rPr>
          <w:sz w:val="2"/>
          <w:szCs w:val="2"/>
        </w:rPr>
      </w:pPr>
    </w:p>
    <w:p w:rsidR="00A010D9" w:rsidRDefault="00A010D9">
      <w:bookmarkStart w:id="4" w:name="_GoBack"/>
      <w:bookmarkEnd w:id="4"/>
    </w:p>
    <w:sectPr w:rsidR="00A010D9" w:rsidSect="001A51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871"/>
    <w:rsid w:val="00A010D9"/>
    <w:rsid w:val="00AE2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8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E28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E287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8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E28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E287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2D717A5B5DFB8419665E07431A1FEAD0DE0FA90F5E739A2C4DAE5C1B94A1A8F2288F0861625F316D084F0AB672E4DEA3A1DB88315E51393B8465V6i2O" TargetMode="External"/><Relationship Id="rId13" Type="http://schemas.openxmlformats.org/officeDocument/2006/relationships/hyperlink" Target="consultantplus://offline/ref=8F2D717A5B5DFB8419665E07431A1FEAD0DE0FA90F5E739A2C4DAE5C1B94A1A8F2288F0861625F316D08480DB672E4DEA3A1DB88315E51393B8465V6i2O" TargetMode="External"/><Relationship Id="rId18" Type="http://schemas.openxmlformats.org/officeDocument/2006/relationships/hyperlink" Target="consultantplus://offline/ref=8F2D717A5B5DFB841966400A557645E7D0D551A4065370CE7012F5014C9DABFFB567D6482C6B55653C4C1900BF2EAB9AF2B2DB802DV5iCO" TargetMode="External"/><Relationship Id="rId26" Type="http://schemas.openxmlformats.org/officeDocument/2006/relationships/hyperlink" Target="consultantplus://offline/ref=8F2D717A5B5DFB841966400A557645E7D0D551A4065370CE7012F5014C9DABFFB567D648226655653C4C1900BF2EAB9AF2B2DB802DV5iCO" TargetMode="External"/><Relationship Id="rId3" Type="http://schemas.openxmlformats.org/officeDocument/2006/relationships/settings" Target="settings.xml"/><Relationship Id="rId21" Type="http://schemas.openxmlformats.org/officeDocument/2006/relationships/hyperlink" Target="consultantplus://offline/ref=8F2D717A5B5DFB841966400A557645E7D0D551A4065370CE7012F5014C9DABFFB567D64A256E5C306D03185CF973B898FEB2D984315C5525V3iBO" TargetMode="External"/><Relationship Id="rId7" Type="http://schemas.openxmlformats.org/officeDocument/2006/relationships/hyperlink" Target="consultantplus://offline/ref=8F2D717A5B5DFB8419665E07431A1FEAD0DE0FA90F5A789D2C4DAE5C1B94A1A8F2288F0861625F316D084C04B672E4DEA3A1DB88315E51393B8465V6i2O" TargetMode="External"/><Relationship Id="rId12" Type="http://schemas.openxmlformats.org/officeDocument/2006/relationships/hyperlink" Target="consultantplus://offline/ref=8F2D717A5B5DFB8419665E07431A1FEAD0DE0FA9035F72992C4DAE5C1B94A1A8F2288F0861625F316D084A0CB672E4DEA3A1DB88315E51393B8465V6i2O" TargetMode="External"/><Relationship Id="rId17" Type="http://schemas.openxmlformats.org/officeDocument/2006/relationships/hyperlink" Target="consultantplus://offline/ref=8F2D717A5B5DFB8419665E07431A1FEAD0DE0FA90F5E739A2C4DAE5C1B94A1A8F2288F0861625F316D08480CB672E4DEA3A1DB88315E51393B8465V6i2O" TargetMode="External"/><Relationship Id="rId25" Type="http://schemas.openxmlformats.org/officeDocument/2006/relationships/hyperlink" Target="consultantplus://offline/ref=8F2D717A5B5DFB8419665E07431A1FEAD0DE0FA90F5E739A2C4DAE5C1B94A1A8F2288F0861625F316D08480FB672E4DEA3A1DB88315E51393B8465V6i2O" TargetMode="External"/><Relationship Id="rId2" Type="http://schemas.microsoft.com/office/2007/relationships/stylesWithEffects" Target="stylesWithEffects.xml"/><Relationship Id="rId16" Type="http://schemas.openxmlformats.org/officeDocument/2006/relationships/hyperlink" Target="consultantplus://offline/ref=8F2D717A5B5DFB8419665E07431A1FEAD0DE0FA9035F72992C4DAE5C1B94A1A8F2288F0861625F316D084A0FB672E4DEA3A1DB88315E51393B8465V6i2O" TargetMode="External"/><Relationship Id="rId20" Type="http://schemas.openxmlformats.org/officeDocument/2006/relationships/hyperlink" Target="consultantplus://offline/ref=8F2D717A5B5DFB841966400A557645E7D0D450A1015D70CE7012F5014C9DABFFB567D64A256F58336B03185CF973B898FEB2D984315C5525V3iBO" TargetMode="External"/><Relationship Id="rId1" Type="http://schemas.openxmlformats.org/officeDocument/2006/relationships/styles" Target="styles.xml"/><Relationship Id="rId6" Type="http://schemas.openxmlformats.org/officeDocument/2006/relationships/hyperlink" Target="consultantplus://offline/ref=8F2D717A5B5DFB8419665E07431A1FEAD0DE0FA9035F72992C4DAE5C1B94A1A8F2288F0861625F316D084905B672E4DEA3A1DB88315E51393B8465V6i2O" TargetMode="External"/><Relationship Id="rId11" Type="http://schemas.openxmlformats.org/officeDocument/2006/relationships/hyperlink" Target="consultantplus://offline/ref=8F2D717A5B5DFB8419665E07431A1FEAD0DE0FA90F5E739A2C4DAE5C1B94A1A8F2288F0861625F316D084F05B672E4DEA3A1DB88315E51393B8465V6i2O" TargetMode="External"/><Relationship Id="rId24" Type="http://schemas.openxmlformats.org/officeDocument/2006/relationships/hyperlink" Target="consultantplus://offline/ref=8F2D717A5B5DFB8419665E07431A1FEAD0DE0FA90F5E739A2C4DAE5C1B94A1A8F2288F0861625F316D08480FB672E4DEA3A1DB88315E51393B8465V6i2O"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8F2D717A5B5DFB841966400A557645E7D0D450A1015D70CE7012F5014C9DABFFB567D64A256F5F306A03185CF973B898FEB2D984315C5525V3iBO" TargetMode="External"/><Relationship Id="rId23" Type="http://schemas.openxmlformats.org/officeDocument/2006/relationships/hyperlink" Target="consultantplus://offline/ref=8F2D717A5B5DFB841966400A557645E7D0D450A1015D70CE7012F5014C9DABFFB567D64A256F58336B03185CF973B898FEB2D984315C5525V3iBO" TargetMode="External"/><Relationship Id="rId28" Type="http://schemas.openxmlformats.org/officeDocument/2006/relationships/theme" Target="theme/theme1.xml"/><Relationship Id="rId10" Type="http://schemas.openxmlformats.org/officeDocument/2006/relationships/hyperlink" Target="consultantplus://offline/ref=8F2D717A5B5DFB841966400A557645E7D0D450A1015D70CE7012F5014C9DABFFB567D64A256F58326E03185CF973B898FEB2D984315C5525V3iBO" TargetMode="External"/><Relationship Id="rId19" Type="http://schemas.openxmlformats.org/officeDocument/2006/relationships/hyperlink" Target="consultantplus://offline/ref=8F2D717A5B5DFB841966400A557645E7D0D551A4065370CE7012F5014C9DABFFB567D6482C6B55653C4C1900BF2EAB9AF2B2DB802DV5iCO" TargetMode="External"/><Relationship Id="rId4" Type="http://schemas.openxmlformats.org/officeDocument/2006/relationships/webSettings" Target="webSettings.xml"/><Relationship Id="rId9" Type="http://schemas.openxmlformats.org/officeDocument/2006/relationships/hyperlink" Target="consultantplus://offline/ref=8F2D717A5B5DFB841966400A557645E7D0D551A4065370CE7012F5014C9DABFFB567D649276D55653C4C1900BF2EAB9AF2B2DB802DV5iCO" TargetMode="External"/><Relationship Id="rId14" Type="http://schemas.openxmlformats.org/officeDocument/2006/relationships/hyperlink" Target="consultantplus://offline/ref=8F2D717A5B5DFB841966400A557645E7D0D551A4065370CE7012F5014C9DABFFA7678E462767403169164E0DBFV2i4O" TargetMode="External"/><Relationship Id="rId22" Type="http://schemas.openxmlformats.org/officeDocument/2006/relationships/hyperlink" Target="consultantplus://offline/ref=8F2D717A5B5DFB8419665E07431A1FEAD0DE0FA90059799B2C4DAE5C1B94A1A8F2288F0861625F316D084E0FB672E4DEA3A1DB88315E51393B8465V6i2O"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2738</Words>
  <Characters>15610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2022-04-28T14:34:00Z</dcterms:created>
  <dcterms:modified xsi:type="dcterms:W3CDTF">2022-04-28T14:34:00Z</dcterms:modified>
</cp:coreProperties>
</file>